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2325F" w14:textId="77777777" w:rsidR="00197615" w:rsidRPr="00197615" w:rsidRDefault="00197615" w:rsidP="001976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197615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uk-UA"/>
        </w:rPr>
        <w:drawing>
          <wp:inline distT="0" distB="0" distL="0" distR="0" wp14:anchorId="212A20D0" wp14:editId="34F811B5">
            <wp:extent cx="422910" cy="546100"/>
            <wp:effectExtent l="0" t="0" r="0" b="635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339C2" w14:textId="77777777" w:rsidR="00197615" w:rsidRPr="00197615" w:rsidRDefault="00197615" w:rsidP="001976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976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535B99BF" w14:textId="77777777" w:rsidR="00197615" w:rsidRPr="00197615" w:rsidRDefault="00197615" w:rsidP="001976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976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7C261F28" w14:textId="77777777" w:rsidR="00197615" w:rsidRPr="00197615" w:rsidRDefault="00197615" w:rsidP="001976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D863B83" w14:textId="77777777" w:rsidR="00197615" w:rsidRPr="00197615" w:rsidRDefault="00197615" w:rsidP="00197615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976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01A605B5" w14:textId="77777777" w:rsidR="00197615" w:rsidRPr="00197615" w:rsidRDefault="00197615" w:rsidP="001976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19761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5935A08F" w14:textId="028F2EDD" w:rsidR="00197615" w:rsidRPr="00197615" w:rsidRDefault="00197615" w:rsidP="00197615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19761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25 жовтня 2024 року      </w:t>
      </w:r>
      <w:r w:rsidRPr="0019761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ru-RU"/>
        </w:rPr>
        <w:t xml:space="preserve">                 </w:t>
      </w:r>
      <w:r w:rsidRPr="00197615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                                №11/1</w:t>
      </w:r>
      <w:r w:rsidR="001B29BB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8</w:t>
      </w:r>
    </w:p>
    <w:p w14:paraId="795D6371" w14:textId="77777777" w:rsidR="00197615" w:rsidRPr="00197615" w:rsidRDefault="00197615" w:rsidP="00197615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bookmarkEnd w:id="0"/>
    <w:p w14:paraId="0EBCD506" w14:textId="77777777" w:rsidR="00197615" w:rsidRPr="00197615" w:rsidRDefault="00197615" w:rsidP="001976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7615">
        <w:rPr>
          <w:rFonts w:ascii="Times New Roman" w:eastAsiaTheme="minorEastAsia" w:hAnsi="Times New Roman"/>
          <w:b/>
          <w:sz w:val="28"/>
          <w:szCs w:val="28"/>
          <w:lang w:eastAsia="uk-UA"/>
        </w:rPr>
        <w:t xml:space="preserve">Про </w:t>
      </w:r>
      <w:r w:rsidRPr="00197615">
        <w:rPr>
          <w:rFonts w:ascii="Times New Roman" w:eastAsia="Times New Roman" w:hAnsi="Times New Roman"/>
          <w:b/>
          <w:sz w:val="28"/>
          <w:szCs w:val="28"/>
          <w:lang w:eastAsia="ru-RU"/>
        </w:rPr>
        <w:t>надання дозволу на</w:t>
      </w:r>
    </w:p>
    <w:p w14:paraId="7D44FB1A" w14:textId="77777777" w:rsidR="00197615" w:rsidRPr="00197615" w:rsidRDefault="00197615" w:rsidP="0019761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76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очистку меліоративного каналу </w:t>
      </w:r>
    </w:p>
    <w:p w14:paraId="5A620FED" w14:textId="77777777" w:rsidR="00197615" w:rsidRPr="00197615" w:rsidRDefault="00197615" w:rsidP="0019761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7F09DE1F" w14:textId="557C485D" w:rsidR="00197615" w:rsidRPr="00197615" w:rsidRDefault="00197615" w:rsidP="00197615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97615">
        <w:rPr>
          <w:rFonts w:ascii="Times New Roman" w:eastAsiaTheme="minorEastAsia" w:hAnsi="Times New Roman"/>
          <w:sz w:val="28"/>
          <w:szCs w:val="28"/>
          <w:lang w:eastAsia="uk-UA"/>
        </w:rPr>
        <w:t xml:space="preserve">Відповідно до статті 33 Закону України «Про місцеве самоврядування в Україні», </w:t>
      </w:r>
      <w:r w:rsidRPr="00197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статей 15, 27, 28, 29«Про меліорацію земель»,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клопотання старости Машівського старостинського округу Сахарук Н.М. від 09.09.2024року №3335/05-37 про очистку меліоративного каналу та </w:t>
      </w:r>
      <w:r w:rsidRPr="00197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утримання та забезпечення ефективного функціонування внутрішньогосподарської інженерної інфраструктури меліоративних систем та </w:t>
      </w:r>
      <w:r w:rsidRPr="00197615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 xml:space="preserve"> поліпшення екологічного стану навколишнього природного середовища, </w:t>
      </w:r>
      <w:r w:rsidRPr="00197615">
        <w:rPr>
          <w:rFonts w:ascii="Times New Roman" w:eastAsiaTheme="minorEastAsia" w:hAnsi="Times New Roman"/>
          <w:sz w:val="28"/>
          <w:szCs w:val="28"/>
          <w:lang w:eastAsia="uk-UA"/>
        </w:rPr>
        <w:t xml:space="preserve"> виконавчий комітет сільської ради</w:t>
      </w:r>
    </w:p>
    <w:p w14:paraId="389B4219" w14:textId="77777777" w:rsidR="00197615" w:rsidRPr="00197615" w:rsidRDefault="00197615" w:rsidP="00197615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37439638" w14:textId="77777777" w:rsidR="00197615" w:rsidRPr="00197615" w:rsidRDefault="00197615" w:rsidP="0019761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197615">
        <w:rPr>
          <w:rFonts w:ascii="Times New Roman" w:eastAsia="Times New Roman" w:hAnsi="Times New Roman"/>
          <w:sz w:val="28"/>
          <w:szCs w:val="28"/>
          <w:lang w:eastAsia="zh-CN"/>
        </w:rPr>
        <w:t>В И Р І Ш И В:</w:t>
      </w:r>
    </w:p>
    <w:p w14:paraId="36E6B3B7" w14:textId="441BB11D" w:rsidR="00197615" w:rsidRPr="00197615" w:rsidRDefault="00197615" w:rsidP="00197615">
      <w:pPr>
        <w:numPr>
          <w:ilvl w:val="0"/>
          <w:numId w:val="1"/>
        </w:numPr>
        <w:tabs>
          <w:tab w:val="left" w:pos="284"/>
        </w:tabs>
        <w:spacing w:before="240"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761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Надати дозвіл Вишнівській сільській раді на розчищення існуючого меліоративного каналу протяжністю 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8</w:t>
      </w:r>
      <w:r w:rsidRPr="00197615">
        <w:rPr>
          <w:rFonts w:ascii="Times New Roman" w:eastAsiaTheme="minorEastAsia" w:hAnsi="Times New Roman" w:cs="Times New Roman"/>
          <w:sz w:val="28"/>
          <w:szCs w:val="28"/>
          <w:lang w:eastAsia="uk-UA"/>
        </w:rPr>
        <w:t>00 метрів, який межує із земельними ділянками, які перебувають у приватній власності жителів вулиц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ь Дружби та Садової </w:t>
      </w:r>
      <w:r w:rsidRPr="0019761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в с.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Машів</w:t>
      </w:r>
      <w:r w:rsidRPr="0019761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у зв’язку з підтопленням .</w:t>
      </w:r>
    </w:p>
    <w:p w14:paraId="4B89575C" w14:textId="77777777" w:rsidR="00197615" w:rsidRPr="00197615" w:rsidRDefault="00197615" w:rsidP="00197615">
      <w:pPr>
        <w:tabs>
          <w:tab w:val="num" w:pos="142"/>
          <w:tab w:val="left" w:pos="284"/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97615">
        <w:rPr>
          <w:rFonts w:ascii="Times New Roman" w:eastAsia="Calibri" w:hAnsi="Times New Roman" w:cs="Times New Roman"/>
          <w:sz w:val="28"/>
          <w:szCs w:val="28"/>
        </w:rPr>
        <w:t>2. Роботи по розчищенню меліоративного каналу доручити Комунальному підприємству «БУГ».</w:t>
      </w:r>
    </w:p>
    <w:p w14:paraId="6EE94321" w14:textId="77777777" w:rsidR="00197615" w:rsidRPr="00197615" w:rsidRDefault="00197615" w:rsidP="00197615">
      <w:pPr>
        <w:tabs>
          <w:tab w:val="left" w:pos="284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61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Після проведення робіт розрівняти кавальєри на прилеглих земельних ділянках без вивезення ґрунту за межі меліоративного каналу</w:t>
      </w:r>
      <w:r w:rsidRPr="001976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05C1399C" w14:textId="77777777" w:rsidR="00197615" w:rsidRPr="00197615" w:rsidRDefault="00197615" w:rsidP="00197615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615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Роботи з очистки меліоративного каналу провести за рахунок Вишнівської сільської ради.</w:t>
      </w:r>
    </w:p>
    <w:p w14:paraId="60CBC972" w14:textId="77777777" w:rsidR="00197615" w:rsidRPr="00197615" w:rsidRDefault="00197615" w:rsidP="00197615">
      <w:p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197615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Контроль за виконанням  цього рішення покласти на начальника відділу з питань земельних ресурсів, кадастру та екологічної безпеки Анатолія  ДИТИНУ.</w:t>
      </w:r>
    </w:p>
    <w:p w14:paraId="04FC07F7" w14:textId="77777777" w:rsidR="00197615" w:rsidRPr="00197615" w:rsidRDefault="00197615" w:rsidP="00197615">
      <w:pPr>
        <w:tabs>
          <w:tab w:val="left" w:pos="851"/>
        </w:tabs>
        <w:rPr>
          <w:rFonts w:ascii="Calibri" w:eastAsia="Calibri" w:hAnsi="Calibri" w:cs="Times New Roman"/>
          <w:lang w:eastAsia="uk-UA"/>
        </w:rPr>
      </w:pPr>
    </w:p>
    <w:p w14:paraId="53CA3146" w14:textId="77777777" w:rsidR="00197615" w:rsidRPr="00197615" w:rsidRDefault="00197615" w:rsidP="00197615">
      <w:pPr>
        <w:tabs>
          <w:tab w:val="left" w:pos="851"/>
        </w:tabs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19761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Сільський голова                                                                   </w:t>
      </w:r>
      <w:r w:rsidRPr="00197615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Віктор СУЩИК</w:t>
      </w:r>
    </w:p>
    <w:p w14:paraId="0ED11A28" w14:textId="77777777" w:rsidR="00197615" w:rsidRPr="00197615" w:rsidRDefault="00197615" w:rsidP="00197615">
      <w:pPr>
        <w:tabs>
          <w:tab w:val="left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Calibri" w:eastAsia="Calibri" w:hAnsi="Calibri" w:cs="Times New Roman"/>
          <w:lang w:eastAsia="uk-UA"/>
        </w:rPr>
      </w:pPr>
    </w:p>
    <w:p w14:paraId="06E52E33" w14:textId="77777777" w:rsidR="00197615" w:rsidRPr="00197615" w:rsidRDefault="00197615" w:rsidP="00197615">
      <w:pPr>
        <w:ind w:left="705"/>
        <w:rPr>
          <w:rFonts w:eastAsiaTheme="minorEastAsia"/>
          <w:lang w:eastAsia="uk-UA"/>
        </w:rPr>
      </w:pPr>
    </w:p>
    <w:p w14:paraId="1706C73E" w14:textId="77777777" w:rsidR="004F7931" w:rsidRDefault="004F7931"/>
    <w:sectPr w:rsidR="004F7931" w:rsidSect="0019761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02839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639"/>
    <w:rsid w:val="00154639"/>
    <w:rsid w:val="00197615"/>
    <w:rsid w:val="001B29BB"/>
    <w:rsid w:val="003A4A4B"/>
    <w:rsid w:val="00421CA1"/>
    <w:rsid w:val="004F7931"/>
    <w:rsid w:val="00567E88"/>
    <w:rsid w:val="005F156E"/>
    <w:rsid w:val="0061573D"/>
    <w:rsid w:val="0072310F"/>
    <w:rsid w:val="00B3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91772"/>
  <w15:chartTrackingRefBased/>
  <w15:docId w15:val="{9A44EEFD-CB35-48B2-A55D-39F6900C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1546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6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63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46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463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46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6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6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46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5463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463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463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4639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4639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463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463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463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4639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1546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1546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15463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1546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1546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154639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154639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15463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154639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154639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1005</Words>
  <Characters>573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4</cp:revision>
  <dcterms:created xsi:type="dcterms:W3CDTF">2024-10-25T13:59:00Z</dcterms:created>
  <dcterms:modified xsi:type="dcterms:W3CDTF">2024-10-25T14:09:00Z</dcterms:modified>
</cp:coreProperties>
</file>